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85" w:rsidRPr="00CF3E0A" w:rsidRDefault="00977585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977585" w:rsidRPr="00CF3E0A" w:rsidTr="00521855">
        <w:tc>
          <w:tcPr>
            <w:tcW w:w="9854" w:type="dxa"/>
            <w:shd w:val="clear" w:color="auto" w:fill="auto"/>
          </w:tcPr>
          <w:p w:rsidR="00977585" w:rsidRPr="00CF3E0A" w:rsidRDefault="00977585" w:rsidP="00977585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977585" w:rsidRPr="00CF3E0A" w:rsidRDefault="00967D08" w:rsidP="005218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F3E0A"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 wp14:anchorId="6F240776" wp14:editId="543F247D">
                  <wp:extent cx="1847850" cy="828675"/>
                  <wp:effectExtent l="0" t="0" r="0" b="9525"/>
                  <wp:docPr id="1" name="Picture 1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585" w:rsidRPr="00CF3E0A" w:rsidRDefault="00977585" w:rsidP="005218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F3E0A">
              <w:rPr>
                <w:rFonts w:ascii="Century Gothic" w:hAnsi="Century Gothic"/>
                <w:b/>
                <w:sz w:val="22"/>
                <w:szCs w:val="22"/>
              </w:rPr>
              <w:t>COLIN GRUNDY DRIVE, HAMILTON</w:t>
            </w:r>
          </w:p>
          <w:p w:rsidR="00977585" w:rsidRPr="00CF3E0A" w:rsidRDefault="00977585" w:rsidP="0052185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CF3E0A">
              <w:rPr>
                <w:rFonts w:ascii="Century Gothic" w:hAnsi="Century Gothic"/>
                <w:b/>
                <w:sz w:val="22"/>
                <w:szCs w:val="22"/>
              </w:rPr>
              <w:t>LEICESTER, LE5 1GA</w:t>
            </w:r>
          </w:p>
          <w:p w:rsidR="00977585" w:rsidRPr="00CF3E0A" w:rsidRDefault="00977585" w:rsidP="0097758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977585" w:rsidRPr="004A3C67" w:rsidRDefault="00146A58" w:rsidP="00977585">
            <w:pPr>
              <w:pStyle w:val="Heading1"/>
              <w:rPr>
                <w:rFonts w:ascii="Century Gothic" w:hAnsi="Century Gothic" w:cs="Arial"/>
                <w:sz w:val="28"/>
                <w:szCs w:val="28"/>
              </w:rPr>
            </w:pPr>
            <w:r>
              <w:rPr>
                <w:rFonts w:ascii="Century Gothic" w:hAnsi="Century Gothic" w:cs="Arial"/>
                <w:sz w:val="28"/>
                <w:szCs w:val="28"/>
              </w:rPr>
              <w:t>LEARNER PERFORMANCE TUTOR</w:t>
            </w:r>
            <w:r w:rsidR="00590C56">
              <w:rPr>
                <w:rFonts w:ascii="Century Gothic" w:hAnsi="Century Gothic" w:cs="Arial"/>
                <w:sz w:val="28"/>
                <w:szCs w:val="28"/>
              </w:rPr>
              <w:t xml:space="preserve"> </w:t>
            </w:r>
            <w:r w:rsidR="004A3C67">
              <w:rPr>
                <w:rFonts w:ascii="Century Gothic" w:hAnsi="Century Gothic" w:cs="Arial"/>
                <w:sz w:val="28"/>
                <w:szCs w:val="28"/>
              </w:rPr>
              <w:t xml:space="preserve">(Ref: </w:t>
            </w:r>
            <w:r w:rsidR="00C80BD1">
              <w:rPr>
                <w:rFonts w:ascii="Century Gothic" w:hAnsi="Century Gothic" w:cs="Arial"/>
                <w:sz w:val="28"/>
                <w:szCs w:val="28"/>
              </w:rPr>
              <w:t>21</w:t>
            </w:r>
            <w:r w:rsidR="004A3C67">
              <w:rPr>
                <w:rFonts w:ascii="Century Gothic" w:hAnsi="Century Gothic" w:cs="Arial"/>
                <w:sz w:val="28"/>
                <w:szCs w:val="28"/>
              </w:rPr>
              <w:t>/</w:t>
            </w:r>
            <w:r w:rsidR="00C80BD1">
              <w:rPr>
                <w:rFonts w:ascii="Century Gothic" w:hAnsi="Century Gothic" w:cs="Arial"/>
                <w:sz w:val="28"/>
                <w:szCs w:val="28"/>
              </w:rPr>
              <w:t>07</w:t>
            </w:r>
            <w:r w:rsidR="004A3C67">
              <w:rPr>
                <w:rFonts w:ascii="Century Gothic" w:hAnsi="Century Gothic" w:cs="Arial"/>
                <w:sz w:val="28"/>
                <w:szCs w:val="28"/>
              </w:rPr>
              <w:t>)</w:t>
            </w:r>
          </w:p>
          <w:p w:rsidR="00977585" w:rsidRDefault="00977585" w:rsidP="005218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 w:rsidRPr="00AE71E5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3</w:t>
            </w:r>
            <w:r w:rsidR="007C01D2" w:rsidRPr="00AE71E5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7 hours per week, term time plus </w:t>
            </w:r>
            <w:r w:rsidR="009E7755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5</w:t>
            </w:r>
            <w:r w:rsidR="007C01D2" w:rsidRPr="00AE71E5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days </w:t>
            </w:r>
            <w:r w:rsidR="00216608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(4</w:t>
            </w:r>
            <w:r w:rsidR="009E7755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0</w:t>
            </w:r>
            <w:r w:rsidR="00216608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weeks per year)</w:t>
            </w:r>
          </w:p>
          <w:p w:rsidR="00216608" w:rsidRDefault="00216608" w:rsidP="005218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Actual salary: £1</w:t>
            </w:r>
            <w:r w:rsidR="00C80BD1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,</w:t>
            </w:r>
            <w:r w:rsidR="00C80BD1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080</w:t>
            </w: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- £1</w:t>
            </w:r>
            <w:r w:rsidR="00B631EE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8</w:t>
            </w: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,</w:t>
            </w:r>
            <w:r w:rsidR="00C80BD1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885</w:t>
            </w: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 xml:space="preserve"> (SFCA salary points </w:t>
            </w:r>
            <w:r w:rsidR="00C80BD1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7</w:t>
            </w: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-</w:t>
            </w:r>
            <w:r w:rsidR="00C80BD1"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10</w:t>
            </w: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)</w:t>
            </w:r>
          </w:p>
          <w:p w:rsidR="004F4144" w:rsidRPr="00AE71E5" w:rsidRDefault="004F4144" w:rsidP="00521855">
            <w:pPr>
              <w:jc w:val="center"/>
              <w:rPr>
                <w:rFonts w:ascii="Century Gothic" w:hAnsi="Century Gothic"/>
                <w:b/>
                <w:sz w:val="22"/>
                <w:szCs w:val="22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lang w:eastAsia="en-US"/>
              </w:rPr>
              <w:t>Temporary fixed term contract until July 2022</w:t>
            </w:r>
            <w:bookmarkStart w:id="0" w:name="_GoBack"/>
            <w:bookmarkEnd w:id="0"/>
          </w:p>
          <w:p w:rsidR="00977585" w:rsidRPr="00CF3E0A" w:rsidRDefault="00977585" w:rsidP="00977585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810D57" w:rsidRDefault="00256A03" w:rsidP="0098524D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val="en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W</w:t>
            </w:r>
            <w:r w:rsidR="002C1807" w:rsidRPr="00CF3E0A">
              <w:rPr>
                <w:rFonts w:ascii="Century Gothic" w:hAnsi="Century Gothic" w:cstheme="minorHAnsi"/>
                <w:sz w:val="22"/>
                <w:szCs w:val="22"/>
              </w:rPr>
              <w:t>e are offering</w:t>
            </w:r>
            <w:r w:rsidR="00BD2D4A" w:rsidRPr="00CF3E0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590C56">
              <w:rPr>
                <w:rFonts w:ascii="Century Gothic" w:hAnsi="Century Gothic" w:cstheme="minorHAnsi"/>
                <w:sz w:val="22"/>
                <w:szCs w:val="22"/>
              </w:rPr>
              <w:t>exciting</w:t>
            </w:r>
            <w:r w:rsidR="00BD2D4A" w:rsidRPr="00CF3E0A">
              <w:rPr>
                <w:rFonts w:ascii="Century Gothic" w:hAnsi="Century Gothic" w:cstheme="minorHAnsi"/>
                <w:sz w:val="22"/>
                <w:szCs w:val="22"/>
              </w:rPr>
              <w:t xml:space="preserve"> opportunit</w:t>
            </w:r>
            <w:r w:rsidR="00590C56">
              <w:rPr>
                <w:rFonts w:ascii="Century Gothic" w:hAnsi="Century Gothic" w:cstheme="minorHAnsi"/>
                <w:sz w:val="22"/>
                <w:szCs w:val="22"/>
              </w:rPr>
              <w:t>ies</w:t>
            </w:r>
            <w:r w:rsidR="00BD2D4A" w:rsidRPr="00CF3E0A">
              <w:rPr>
                <w:rFonts w:ascii="Century Gothic" w:hAnsi="Century Gothic" w:cstheme="minorHAnsi"/>
                <w:sz w:val="22"/>
                <w:szCs w:val="22"/>
              </w:rPr>
              <w:t xml:space="preserve"> to become part of a </w:t>
            </w:r>
            <w:r w:rsidR="00825F64">
              <w:rPr>
                <w:rFonts w:ascii="Century Gothic" w:hAnsi="Century Gothic" w:cstheme="minorHAnsi"/>
                <w:sz w:val="22"/>
                <w:szCs w:val="22"/>
              </w:rPr>
              <w:t>t</w:t>
            </w:r>
            <w:r w:rsidR="00BD2D4A" w:rsidRPr="00CF3E0A">
              <w:rPr>
                <w:rFonts w:ascii="Century Gothic" w:hAnsi="Century Gothic" w:cstheme="minorHAnsi"/>
                <w:sz w:val="22"/>
                <w:szCs w:val="22"/>
              </w:rPr>
              <w:t xml:space="preserve">eam of </w:t>
            </w:r>
            <w:r w:rsidR="00C5274E">
              <w:rPr>
                <w:rFonts w:ascii="Century Gothic" w:hAnsi="Century Gothic" w:cstheme="minorHAnsi"/>
                <w:sz w:val="22"/>
                <w:szCs w:val="22"/>
              </w:rPr>
              <w:t>Learner Performance Tutors</w:t>
            </w:r>
            <w:r w:rsidR="002C1807" w:rsidRPr="00CF3E0A">
              <w:rPr>
                <w:rFonts w:ascii="Century Gothic" w:hAnsi="Century Gothic" w:cstheme="minorHAnsi"/>
                <w:sz w:val="22"/>
                <w:szCs w:val="22"/>
              </w:rPr>
              <w:t>; the team will</w:t>
            </w:r>
            <w:r w:rsidR="00BD2D4A" w:rsidRPr="00CF3E0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C5274E">
              <w:rPr>
                <w:rFonts w:ascii="Century Gothic" w:hAnsi="Century Gothic" w:cstheme="minorHAnsi"/>
                <w:sz w:val="22"/>
                <w:szCs w:val="22"/>
              </w:rPr>
              <w:t xml:space="preserve">work with colleagues to </w:t>
            </w:r>
            <w:r w:rsidR="00BD2D4A" w:rsidRPr="00CF3E0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C5274E">
              <w:rPr>
                <w:rFonts w:ascii="Century Gothic" w:hAnsi="Century Gothic" w:cstheme="minorHAnsi"/>
                <w:sz w:val="22"/>
                <w:szCs w:val="22"/>
              </w:rPr>
              <w:t xml:space="preserve">provide exceptional </w:t>
            </w:r>
            <w:r w:rsidR="00CB6E40" w:rsidRPr="00CF3E0A">
              <w:rPr>
                <w:rFonts w:ascii="Century Gothic" w:hAnsi="Century Gothic" w:cstheme="minorHAnsi"/>
                <w:sz w:val="22"/>
                <w:szCs w:val="22"/>
              </w:rPr>
              <w:t xml:space="preserve"> </w:t>
            </w:r>
            <w:r w:rsidR="00F77A80" w:rsidRPr="00CF3E0A">
              <w:rPr>
                <w:rFonts w:ascii="Century Gothic" w:hAnsi="Century Gothic"/>
                <w:sz w:val="22"/>
                <w:szCs w:val="22"/>
                <w:lang w:val="en"/>
              </w:rPr>
              <w:t>one to one and group</w:t>
            </w:r>
            <w:r w:rsidR="00326EAF">
              <w:rPr>
                <w:rFonts w:ascii="Century Gothic" w:hAnsi="Century Gothic"/>
                <w:sz w:val="22"/>
                <w:szCs w:val="22"/>
                <w:lang w:val="en"/>
              </w:rPr>
              <w:t xml:space="preserve"> tutorial</w:t>
            </w:r>
            <w:r w:rsidR="00F77A80" w:rsidRP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 support to ensure </w:t>
            </w:r>
            <w:r w:rsidR="006E05A8" w:rsidRPr="00CF3E0A">
              <w:rPr>
                <w:rFonts w:ascii="Century Gothic" w:hAnsi="Century Gothic"/>
                <w:sz w:val="22"/>
                <w:szCs w:val="22"/>
                <w:lang w:val="en"/>
              </w:rPr>
              <w:t>students</w:t>
            </w:r>
            <w:r w:rsidR="00904BFB" w:rsidRP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 meet and/or exceed their targets</w:t>
            </w:r>
            <w:r w:rsid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, reach their full </w:t>
            </w:r>
            <w:r w:rsidR="00963A7D">
              <w:rPr>
                <w:rFonts w:ascii="Century Gothic" w:hAnsi="Century Gothic"/>
                <w:sz w:val="22"/>
                <w:szCs w:val="22"/>
                <w:lang w:val="en"/>
              </w:rPr>
              <w:t>potential</w:t>
            </w:r>
            <w:r w:rsidR="00963A7D" w:rsidRP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 </w:t>
            </w:r>
            <w:r w:rsidR="000A4A48">
              <w:rPr>
                <w:rFonts w:ascii="Century Gothic" w:hAnsi="Century Gothic"/>
                <w:sz w:val="22"/>
                <w:szCs w:val="22"/>
                <w:lang w:val="en"/>
              </w:rPr>
              <w:t xml:space="preserve">and achieve </w:t>
            </w:r>
            <w:r w:rsidR="0099745E">
              <w:rPr>
                <w:rFonts w:ascii="Century Gothic" w:hAnsi="Century Gothic"/>
                <w:sz w:val="22"/>
                <w:szCs w:val="22"/>
                <w:lang w:val="en"/>
              </w:rPr>
              <w:t xml:space="preserve">successful </w:t>
            </w:r>
            <w:r w:rsid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destinations. </w:t>
            </w:r>
          </w:p>
          <w:p w:rsidR="00326EAF" w:rsidRDefault="00C5274E" w:rsidP="0098524D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Learner Performance Tutors</w:t>
            </w:r>
            <w:r w:rsidR="00810D57" w:rsidRPr="00CF3E0A">
              <w:rPr>
                <w:rFonts w:ascii="Century Gothic" w:hAnsi="Century Gothic"/>
                <w:sz w:val="22"/>
                <w:szCs w:val="22"/>
              </w:rPr>
              <w:t xml:space="preserve"> have a general responsibility for overseeing the academic and social progress of the students in their</w:t>
            </w:r>
            <w:r w:rsidR="00810D57">
              <w:rPr>
                <w:rFonts w:ascii="Century Gothic" w:hAnsi="Century Gothic"/>
                <w:sz w:val="22"/>
                <w:szCs w:val="22"/>
              </w:rPr>
              <w:t xml:space="preserve"> care,</w:t>
            </w:r>
            <w:r w:rsidR="00810D57" w:rsidRPr="00CF3E0A">
              <w:rPr>
                <w:rFonts w:ascii="Century Gothic" w:hAnsi="Century Gothic"/>
                <w:sz w:val="22"/>
                <w:szCs w:val="22"/>
              </w:rPr>
              <w:t xml:space="preserve"> and for setting high standards and conveying the tone and atmosphere of the College. They are at the forefront of the system of support and pastoral </w:t>
            </w:r>
            <w:r w:rsidR="0098524D">
              <w:rPr>
                <w:rFonts w:ascii="Century Gothic" w:hAnsi="Century Gothic"/>
                <w:sz w:val="22"/>
                <w:szCs w:val="22"/>
              </w:rPr>
              <w:t>care</w:t>
            </w:r>
            <w:r w:rsidR="00810D57">
              <w:rPr>
                <w:rFonts w:ascii="Century Gothic" w:hAnsi="Century Gothic"/>
                <w:sz w:val="22"/>
                <w:szCs w:val="22"/>
              </w:rPr>
              <w:t xml:space="preserve"> and</w:t>
            </w:r>
            <w:r w:rsidR="00810D57" w:rsidRPr="00CF3E0A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sz w:val="22"/>
                <w:szCs w:val="22"/>
              </w:rPr>
              <w:t>will work with colleagues to provide</w:t>
            </w:r>
            <w:r w:rsidR="0098524D">
              <w:rPr>
                <w:rFonts w:ascii="Century Gothic" w:hAnsi="Century Gothic"/>
                <w:sz w:val="22"/>
                <w:szCs w:val="22"/>
              </w:rPr>
              <w:t xml:space="preserve"> students’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with </w:t>
            </w:r>
            <w:r w:rsidR="00A62D26" w:rsidRPr="00CF3E0A">
              <w:rPr>
                <w:rFonts w:ascii="Century Gothic" w:hAnsi="Century Gothic"/>
                <w:sz w:val="22"/>
                <w:szCs w:val="22"/>
              </w:rPr>
              <w:t xml:space="preserve">non-judgemental, empathetic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support </w:t>
            </w:r>
            <w:r w:rsidR="00A62D26" w:rsidRPr="00CF3E0A">
              <w:rPr>
                <w:rFonts w:ascii="Century Gothic" w:hAnsi="Century Gothic"/>
                <w:sz w:val="22"/>
                <w:szCs w:val="22"/>
              </w:rPr>
              <w:t>and understanding</w:t>
            </w:r>
            <w:r w:rsidR="00326EAF">
              <w:rPr>
                <w:rFonts w:ascii="Century Gothic" w:hAnsi="Century Gothic"/>
                <w:sz w:val="22"/>
                <w:szCs w:val="22"/>
              </w:rPr>
              <w:t xml:space="preserve"> to ensure high levels of achievement and positive progression. </w:t>
            </w:r>
          </w:p>
          <w:p w:rsidR="00977585" w:rsidRDefault="0012541D" w:rsidP="0098524D">
            <w:pPr>
              <w:pStyle w:val="NormalWeb"/>
              <w:jc w:val="both"/>
              <w:rPr>
                <w:rFonts w:ascii="Century Gothic" w:hAnsi="Century Gothic"/>
                <w:sz w:val="22"/>
                <w:szCs w:val="22"/>
                <w:lang w:val="en"/>
              </w:rPr>
            </w:pPr>
            <w:r w:rsidRP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You will need to be educated to </w:t>
            </w:r>
            <w:r w:rsidR="00256A03">
              <w:rPr>
                <w:rFonts w:ascii="Century Gothic" w:hAnsi="Century Gothic"/>
                <w:sz w:val="22"/>
                <w:szCs w:val="22"/>
                <w:lang w:val="en"/>
              </w:rPr>
              <w:t xml:space="preserve">at least </w:t>
            </w:r>
            <w:r w:rsidRPr="00CF3E0A">
              <w:rPr>
                <w:rFonts w:ascii="Century Gothic" w:hAnsi="Century Gothic"/>
                <w:sz w:val="22"/>
                <w:szCs w:val="22"/>
                <w:lang w:val="en"/>
              </w:rPr>
              <w:t>degree level</w:t>
            </w:r>
            <w:r w:rsidR="00C5274E">
              <w:rPr>
                <w:rFonts w:ascii="Century Gothic" w:hAnsi="Century Gothic"/>
                <w:sz w:val="22"/>
                <w:szCs w:val="22"/>
                <w:lang w:val="en"/>
              </w:rPr>
              <w:t xml:space="preserve">, or </w:t>
            </w:r>
            <w:r w:rsidR="00326EAF">
              <w:rPr>
                <w:rFonts w:ascii="Century Gothic" w:hAnsi="Century Gothic"/>
                <w:sz w:val="22"/>
                <w:szCs w:val="22"/>
                <w:lang w:val="en"/>
              </w:rPr>
              <w:t>have</w:t>
            </w:r>
            <w:r w:rsidR="00C5274E">
              <w:rPr>
                <w:rFonts w:ascii="Century Gothic" w:hAnsi="Century Gothic"/>
                <w:sz w:val="22"/>
                <w:szCs w:val="22"/>
                <w:lang w:val="en"/>
              </w:rPr>
              <w:t xml:space="preserve"> equivalent industry based </w:t>
            </w:r>
            <w:r w:rsidR="00326EAF">
              <w:rPr>
                <w:rFonts w:ascii="Century Gothic" w:hAnsi="Century Gothic"/>
                <w:sz w:val="22"/>
                <w:szCs w:val="22"/>
                <w:lang w:val="en"/>
              </w:rPr>
              <w:t xml:space="preserve">experience or </w:t>
            </w:r>
            <w:r w:rsidR="00C5274E">
              <w:rPr>
                <w:rFonts w:ascii="Century Gothic" w:hAnsi="Century Gothic"/>
                <w:sz w:val="22"/>
                <w:szCs w:val="22"/>
                <w:lang w:val="en"/>
              </w:rPr>
              <w:t>qualification,</w:t>
            </w:r>
            <w:r w:rsidR="00F77A80" w:rsidRP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 with </w:t>
            </w:r>
            <w:r w:rsidR="002C1807" w:rsidRP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proven </w:t>
            </w:r>
            <w:r w:rsidR="00F77A80" w:rsidRPr="00CF3E0A">
              <w:rPr>
                <w:rFonts w:ascii="Century Gothic" w:hAnsi="Century Gothic"/>
                <w:sz w:val="22"/>
                <w:szCs w:val="22"/>
                <w:lang w:val="en"/>
              </w:rPr>
              <w:t>experience of working successfully with young people</w:t>
            </w:r>
            <w:r w:rsidR="00324111">
              <w:rPr>
                <w:rFonts w:ascii="Century Gothic" w:hAnsi="Century Gothic"/>
                <w:sz w:val="22"/>
                <w:szCs w:val="22"/>
                <w:lang w:val="en"/>
              </w:rPr>
              <w:t xml:space="preserve"> and</w:t>
            </w:r>
            <w:r w:rsidR="00963A7D">
              <w:rPr>
                <w:rFonts w:ascii="Century Gothic" w:hAnsi="Century Gothic"/>
                <w:sz w:val="22"/>
                <w:szCs w:val="22"/>
                <w:lang w:val="en"/>
              </w:rPr>
              <w:t xml:space="preserve"> m</w:t>
            </w:r>
            <w:r w:rsidR="00F77A80" w:rsidRP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ost importantly, you must be able </w:t>
            </w:r>
            <w:r w:rsidR="00963A7D">
              <w:rPr>
                <w:rFonts w:ascii="Century Gothic" w:hAnsi="Century Gothic"/>
                <w:sz w:val="22"/>
                <w:szCs w:val="22"/>
                <w:lang w:val="en"/>
              </w:rPr>
              <w:t>to engage</w:t>
            </w:r>
            <w:r w:rsidR="008A6DF0">
              <w:rPr>
                <w:rFonts w:ascii="Century Gothic" w:hAnsi="Century Gothic"/>
                <w:sz w:val="22"/>
                <w:szCs w:val="22"/>
                <w:lang w:val="en"/>
              </w:rPr>
              <w:t>, enthuse</w:t>
            </w:r>
            <w:r w:rsidR="00963A7D">
              <w:rPr>
                <w:rFonts w:ascii="Century Gothic" w:hAnsi="Century Gothic"/>
                <w:sz w:val="22"/>
                <w:szCs w:val="22"/>
                <w:lang w:val="en"/>
              </w:rPr>
              <w:t xml:space="preserve"> and motivate </w:t>
            </w:r>
            <w:r w:rsidR="00810D57">
              <w:rPr>
                <w:rFonts w:ascii="Century Gothic" w:hAnsi="Century Gothic"/>
                <w:sz w:val="22"/>
                <w:szCs w:val="22"/>
                <w:lang w:val="en"/>
              </w:rPr>
              <w:t>students.</w:t>
            </w:r>
          </w:p>
          <w:p w:rsidR="0099745E" w:rsidRDefault="0099745E" w:rsidP="0098524D">
            <w:pPr>
              <w:pStyle w:val="NormalWeb"/>
              <w:jc w:val="both"/>
              <w:rPr>
                <w:rStyle w:val="Hyperlink"/>
                <w:rFonts w:ascii="Century Gothic" w:hAnsi="Century Gothic"/>
                <w:sz w:val="22"/>
                <w:szCs w:val="22"/>
              </w:rPr>
            </w:pPr>
            <w:r w:rsidRP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If you feel you have the qualities we are asking for and are looking for </w:t>
            </w:r>
            <w:r w:rsidR="00C80BD1">
              <w:rPr>
                <w:rFonts w:ascii="Century Gothic" w:hAnsi="Century Gothic"/>
                <w:sz w:val="22"/>
                <w:szCs w:val="22"/>
                <w:lang w:val="en"/>
              </w:rPr>
              <w:t>this</w:t>
            </w:r>
            <w:r w:rsidRPr="00CF3E0A">
              <w:rPr>
                <w:rFonts w:ascii="Century Gothic" w:hAnsi="Century Gothic"/>
                <w:sz w:val="22"/>
                <w:szCs w:val="22"/>
                <w:lang w:val="en"/>
              </w:rPr>
              <w:t xml:space="preserve"> exciting challenge</w:t>
            </w:r>
            <w:r w:rsidRPr="00CF3E0A">
              <w:rPr>
                <w:rFonts w:ascii="Century Gothic" w:hAnsi="Century Gothic"/>
                <w:sz w:val="22"/>
                <w:szCs w:val="22"/>
              </w:rPr>
              <w:t xml:space="preserve"> please contact Mrs </w:t>
            </w:r>
            <w:r w:rsidR="00590C56">
              <w:rPr>
                <w:rFonts w:ascii="Century Gothic" w:hAnsi="Century Gothic"/>
                <w:sz w:val="22"/>
                <w:szCs w:val="22"/>
              </w:rPr>
              <w:t>Alex Evans</w:t>
            </w:r>
            <w:r w:rsidR="00993088">
              <w:rPr>
                <w:rFonts w:ascii="Century Gothic" w:hAnsi="Century Gothic"/>
                <w:sz w:val="22"/>
                <w:szCs w:val="22"/>
              </w:rPr>
              <w:t>,</w:t>
            </w:r>
            <w:r w:rsidRPr="00CF3E0A">
              <w:rPr>
                <w:rFonts w:ascii="Century Gothic" w:hAnsi="Century Gothic"/>
                <w:sz w:val="22"/>
                <w:szCs w:val="22"/>
              </w:rPr>
              <w:t xml:space="preserve"> HR </w:t>
            </w:r>
            <w:r w:rsidR="00993088">
              <w:rPr>
                <w:rFonts w:ascii="Century Gothic" w:hAnsi="Century Gothic"/>
                <w:sz w:val="22"/>
                <w:szCs w:val="22"/>
              </w:rPr>
              <w:t>Assistant</w:t>
            </w:r>
            <w:r w:rsidRPr="00CF3E0A">
              <w:rPr>
                <w:rFonts w:ascii="Century Gothic" w:hAnsi="Century Gothic"/>
                <w:sz w:val="22"/>
                <w:szCs w:val="22"/>
              </w:rPr>
              <w:t xml:space="preserve"> for an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application pack</w:t>
            </w:r>
            <w:r w:rsidRPr="00CF3E0A">
              <w:rPr>
                <w:rFonts w:ascii="Century Gothic" w:hAnsi="Century Gothic"/>
                <w:sz w:val="22"/>
                <w:szCs w:val="22"/>
              </w:rPr>
              <w:t xml:space="preserve"> on 0116 27445</w:t>
            </w:r>
            <w:r w:rsidR="00993088">
              <w:rPr>
                <w:rFonts w:ascii="Century Gothic" w:hAnsi="Century Gothic"/>
                <w:sz w:val="22"/>
                <w:szCs w:val="22"/>
              </w:rPr>
              <w:t>66</w:t>
            </w:r>
            <w:r w:rsidRPr="00CF3E0A">
              <w:rPr>
                <w:rFonts w:ascii="Century Gothic" w:hAnsi="Century Gothic"/>
                <w:sz w:val="22"/>
                <w:szCs w:val="22"/>
              </w:rPr>
              <w:t xml:space="preserve">, via e-mail </w:t>
            </w:r>
            <w:hyperlink r:id="rId5" w:history="1">
              <w:r w:rsidR="00256A03" w:rsidRPr="00073FED">
                <w:rPr>
                  <w:rStyle w:val="Hyperlink"/>
                  <w:rFonts w:ascii="Century Gothic" w:hAnsi="Century Gothic"/>
                  <w:sz w:val="22"/>
                  <w:szCs w:val="22"/>
                </w:rPr>
                <w:t>hr@gateway.ac.uk</w:t>
              </w:r>
            </w:hyperlink>
            <w:r w:rsidR="00256A03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CF3E0A">
              <w:rPr>
                <w:rFonts w:ascii="Century Gothic" w:hAnsi="Century Gothic"/>
                <w:sz w:val="22"/>
                <w:szCs w:val="22"/>
              </w:rPr>
              <w:t xml:space="preserve">or download from </w:t>
            </w:r>
            <w:hyperlink r:id="rId6" w:history="1">
              <w:r w:rsidRPr="00CF3E0A">
                <w:rPr>
                  <w:rStyle w:val="Hyperlink"/>
                  <w:rFonts w:ascii="Century Gothic" w:hAnsi="Century Gothic"/>
                  <w:sz w:val="22"/>
                  <w:szCs w:val="22"/>
                </w:rPr>
                <w:t>www.gateway.ac.uk</w:t>
              </w:r>
            </w:hyperlink>
            <w:r w:rsidR="008A6DF0">
              <w:rPr>
                <w:rStyle w:val="Hyperlink"/>
                <w:rFonts w:ascii="Century Gothic" w:hAnsi="Century Gothic"/>
                <w:sz w:val="22"/>
                <w:szCs w:val="22"/>
              </w:rPr>
              <w:t>.</w:t>
            </w:r>
          </w:p>
          <w:p w:rsidR="00326EAF" w:rsidRDefault="00977585" w:rsidP="00326EAF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 w:rsidRPr="002A4592">
              <w:rPr>
                <w:rFonts w:ascii="Century Gothic" w:hAnsi="Century Gothic"/>
                <w:b/>
                <w:bCs/>
                <w:sz w:val="22"/>
                <w:szCs w:val="22"/>
              </w:rPr>
              <w:t>Closing date</w:t>
            </w:r>
            <w:r w:rsidR="00326EAF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  <w:r w:rsidR="00326EAF">
              <w:rPr>
                <w:rFonts w:ascii="Century Gothic" w:hAnsi="Century Gothic"/>
                <w:b/>
                <w:bCs/>
                <w:sz w:val="22"/>
                <w:szCs w:val="22"/>
              </w:rPr>
              <w:tab/>
              <w:t xml:space="preserve"> </w:t>
            </w:r>
            <w:r w:rsidR="00C80BD1">
              <w:rPr>
                <w:rFonts w:ascii="Century Gothic" w:hAnsi="Century Gothic"/>
                <w:b/>
                <w:bCs/>
                <w:sz w:val="22"/>
                <w:szCs w:val="22"/>
              </w:rPr>
              <w:t>Monday 22</w:t>
            </w:r>
            <w:r w:rsidR="00C80BD1" w:rsidRPr="00C80BD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nd</w:t>
            </w:r>
            <w:r w:rsidR="00C80BD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March</w:t>
            </w:r>
            <w:r w:rsidR="00326EA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12</w:t>
            </w:r>
            <w:r w:rsidR="00C80BD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noon</w:t>
            </w:r>
            <w:r w:rsidR="00326EAF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:rsidR="001842AA" w:rsidRDefault="00326EAF" w:rsidP="00CA2357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Interview Date:  Friday </w:t>
            </w:r>
            <w:r w:rsidR="00C80BD1">
              <w:rPr>
                <w:rFonts w:ascii="Century Gothic" w:hAnsi="Century Gothic"/>
                <w:b/>
                <w:bCs/>
                <w:sz w:val="22"/>
                <w:szCs w:val="22"/>
              </w:rPr>
              <w:t>26</w:t>
            </w:r>
            <w:r w:rsidR="00C80BD1" w:rsidRPr="00C80BD1">
              <w:rPr>
                <w:rFonts w:ascii="Century Gothic" w:hAnsi="Century Gothic"/>
                <w:b/>
                <w:bCs/>
                <w:sz w:val="22"/>
                <w:szCs w:val="22"/>
                <w:vertAlign w:val="superscript"/>
              </w:rPr>
              <w:t>th</w:t>
            </w:r>
            <w:r w:rsidR="00C80BD1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March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:rsidR="00326EAF" w:rsidRPr="0099745E" w:rsidRDefault="00326EAF" w:rsidP="00CA2357">
            <w:pPr>
              <w:jc w:val="both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</w:tr>
    </w:tbl>
    <w:p w:rsidR="00977585" w:rsidRPr="00CF3E0A" w:rsidRDefault="00977585">
      <w:pPr>
        <w:rPr>
          <w:rFonts w:ascii="Century Gothic" w:hAnsi="Century Gothic"/>
          <w:b/>
          <w:sz w:val="22"/>
          <w:szCs w:val="22"/>
        </w:rPr>
      </w:pPr>
    </w:p>
    <w:sectPr w:rsidR="00977585" w:rsidRPr="00CF3E0A" w:rsidSect="002179C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2"/>
    <w:rsid w:val="000A4A48"/>
    <w:rsid w:val="000C10B7"/>
    <w:rsid w:val="0012541D"/>
    <w:rsid w:val="00146A58"/>
    <w:rsid w:val="001560BD"/>
    <w:rsid w:val="00160D19"/>
    <w:rsid w:val="001842AA"/>
    <w:rsid w:val="00185ABB"/>
    <w:rsid w:val="00216608"/>
    <w:rsid w:val="002179CF"/>
    <w:rsid w:val="00256A03"/>
    <w:rsid w:val="0029213B"/>
    <w:rsid w:val="002A4592"/>
    <w:rsid w:val="002C1807"/>
    <w:rsid w:val="002F1C53"/>
    <w:rsid w:val="003117B4"/>
    <w:rsid w:val="00324111"/>
    <w:rsid w:val="00326EAF"/>
    <w:rsid w:val="00374E3A"/>
    <w:rsid w:val="003A1E17"/>
    <w:rsid w:val="003D1CA8"/>
    <w:rsid w:val="004A3C67"/>
    <w:rsid w:val="004B19CA"/>
    <w:rsid w:val="004C00E8"/>
    <w:rsid w:val="004C01DB"/>
    <w:rsid w:val="004C233E"/>
    <w:rsid w:val="004F4144"/>
    <w:rsid w:val="00521855"/>
    <w:rsid w:val="00526CDC"/>
    <w:rsid w:val="00550023"/>
    <w:rsid w:val="005574FB"/>
    <w:rsid w:val="005831CF"/>
    <w:rsid w:val="00590C56"/>
    <w:rsid w:val="00663513"/>
    <w:rsid w:val="006E05A8"/>
    <w:rsid w:val="00726812"/>
    <w:rsid w:val="00792F56"/>
    <w:rsid w:val="007C01D2"/>
    <w:rsid w:val="00810D57"/>
    <w:rsid w:val="00825F64"/>
    <w:rsid w:val="008455D5"/>
    <w:rsid w:val="008A6DF0"/>
    <w:rsid w:val="008B2180"/>
    <w:rsid w:val="008D7451"/>
    <w:rsid w:val="00904BFB"/>
    <w:rsid w:val="00963A7D"/>
    <w:rsid w:val="00967D08"/>
    <w:rsid w:val="00975605"/>
    <w:rsid w:val="00977585"/>
    <w:rsid w:val="00983894"/>
    <w:rsid w:val="0098524D"/>
    <w:rsid w:val="00987E28"/>
    <w:rsid w:val="00993088"/>
    <w:rsid w:val="0099745E"/>
    <w:rsid w:val="009E7755"/>
    <w:rsid w:val="00A03489"/>
    <w:rsid w:val="00A10617"/>
    <w:rsid w:val="00A32C86"/>
    <w:rsid w:val="00A62D26"/>
    <w:rsid w:val="00A6453A"/>
    <w:rsid w:val="00A67681"/>
    <w:rsid w:val="00A81CB6"/>
    <w:rsid w:val="00A930DF"/>
    <w:rsid w:val="00AE11E3"/>
    <w:rsid w:val="00AE71E5"/>
    <w:rsid w:val="00B631EE"/>
    <w:rsid w:val="00BB18A8"/>
    <w:rsid w:val="00BD2D4A"/>
    <w:rsid w:val="00C5274E"/>
    <w:rsid w:val="00C80BD1"/>
    <w:rsid w:val="00C922D5"/>
    <w:rsid w:val="00CA2357"/>
    <w:rsid w:val="00CA7CEB"/>
    <w:rsid w:val="00CB6E40"/>
    <w:rsid w:val="00CE369E"/>
    <w:rsid w:val="00CF3E0A"/>
    <w:rsid w:val="00D3766B"/>
    <w:rsid w:val="00DA74F2"/>
    <w:rsid w:val="00DB58F3"/>
    <w:rsid w:val="00E053FD"/>
    <w:rsid w:val="00E417EC"/>
    <w:rsid w:val="00E43A05"/>
    <w:rsid w:val="00EE6653"/>
    <w:rsid w:val="00F47B96"/>
    <w:rsid w:val="00F77A80"/>
    <w:rsid w:val="00FA3615"/>
    <w:rsid w:val="00FC4034"/>
    <w:rsid w:val="00FE0194"/>
    <w:rsid w:val="00F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981F5"/>
  <w15:docId w15:val="{8D8FAD11-0F20-44F7-918C-B6475964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726812"/>
    <w:pPr>
      <w:keepNext/>
      <w:jc w:val="center"/>
      <w:outlineLvl w:val="0"/>
    </w:pPr>
    <w:rPr>
      <w:rFonts w:ascii="Comic Sans MS" w:hAnsi="Comic Sans MS" w:cs="Times New Roman"/>
      <w:b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26812"/>
    <w:rPr>
      <w:color w:val="0000FF"/>
      <w:u w:val="single"/>
    </w:rPr>
  </w:style>
  <w:style w:type="table" w:styleId="TableGrid">
    <w:name w:val="Table Grid"/>
    <w:basedOn w:val="TableNormal"/>
    <w:rsid w:val="0097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3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36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7A8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teway.ac.uk" TargetMode="External"/><Relationship Id="rId5" Type="http://schemas.openxmlformats.org/officeDocument/2006/relationships/hyperlink" Target="mailto:hr@gateway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COLLEGE, LEICESTER</vt:lpstr>
    </vt:vector>
  </TitlesOfParts>
  <Company>Gateway Sixth Form College</Company>
  <LinksUpToDate>false</LinksUpToDate>
  <CharactersWithSpaces>1703</CharactersWithSpaces>
  <SharedDoc>false</SharedDoc>
  <HLinks>
    <vt:vector size="12" baseType="variant">
      <vt:variant>
        <vt:i4>1179661</vt:i4>
      </vt:variant>
      <vt:variant>
        <vt:i4>3</vt:i4>
      </vt:variant>
      <vt:variant>
        <vt:i4>0</vt:i4>
      </vt:variant>
      <vt:variant>
        <vt:i4>5</vt:i4>
      </vt:variant>
      <vt:variant>
        <vt:lpwstr>http://www.gateway.ac.uk/</vt:lpwstr>
      </vt:variant>
      <vt:variant>
        <vt:lpwstr/>
      </vt:variant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mailto:gbooth@gateway.ac.uk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COLLEGE, LEICESTER</dc:title>
  <dc:creator>abooth</dc:creator>
  <cp:lastModifiedBy>Gail Booth</cp:lastModifiedBy>
  <cp:revision>4</cp:revision>
  <cp:lastPrinted>2014-08-21T15:24:00Z</cp:lastPrinted>
  <dcterms:created xsi:type="dcterms:W3CDTF">2021-03-08T14:45:00Z</dcterms:created>
  <dcterms:modified xsi:type="dcterms:W3CDTF">2021-03-09T14:49:00Z</dcterms:modified>
</cp:coreProperties>
</file>